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00936" w14:textId="377AA980" w:rsidR="009762A4" w:rsidRPr="001D4F30" w:rsidRDefault="001D4F30" w:rsidP="001D4F30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1D4F30">
        <w:rPr>
          <w:rFonts w:ascii="Times New Roman" w:hAnsi="Times New Roman" w:cs="Times New Roman"/>
          <w:b/>
          <w:bCs/>
          <w:sz w:val="44"/>
          <w:szCs w:val="44"/>
        </w:rPr>
        <w:t>Kryteria korzystania z przedszkola zastępczego</w:t>
      </w:r>
    </w:p>
    <w:p w14:paraId="77C55728" w14:textId="68AD9A8E" w:rsidR="001D4F30" w:rsidRPr="001D4F30" w:rsidRDefault="001D4F30">
      <w:pPr>
        <w:rPr>
          <w:rFonts w:ascii="Times New Roman" w:hAnsi="Times New Roman" w:cs="Times New Roman"/>
          <w:sz w:val="32"/>
          <w:szCs w:val="32"/>
        </w:rPr>
      </w:pPr>
    </w:p>
    <w:p w14:paraId="670F31B2" w14:textId="21C58A7A" w:rsidR="001D4F30" w:rsidRPr="001D4F30" w:rsidRDefault="001D4F30" w:rsidP="001D4F3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1D4F30">
        <w:rPr>
          <w:rFonts w:ascii="Times New Roman" w:hAnsi="Times New Roman" w:cs="Times New Roman"/>
          <w:sz w:val="32"/>
          <w:szCs w:val="32"/>
        </w:rPr>
        <w:t>Podstawą zgłoszenia dziecka do przedszkola na dyżur wakacyjny jest prawidłowo wypełniony i złożony w terminie wniosek dostępny na stronie internetowej i w sekretariacie placówki.</w:t>
      </w:r>
    </w:p>
    <w:p w14:paraId="325E21FE" w14:textId="77777777" w:rsidR="001D4F30" w:rsidRPr="001D4F30" w:rsidRDefault="001D4F30" w:rsidP="001D4F30">
      <w:pPr>
        <w:pStyle w:val="Akapitzlist"/>
        <w:rPr>
          <w:rFonts w:ascii="Times New Roman" w:hAnsi="Times New Roman" w:cs="Times New Roman"/>
          <w:sz w:val="32"/>
          <w:szCs w:val="32"/>
        </w:rPr>
      </w:pPr>
    </w:p>
    <w:p w14:paraId="4526858A" w14:textId="1722BA87" w:rsidR="001D4F30" w:rsidRPr="001D4F30" w:rsidRDefault="001D4F30" w:rsidP="001D4F3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1D4F30">
        <w:rPr>
          <w:rFonts w:ascii="Times New Roman" w:hAnsi="Times New Roman" w:cs="Times New Roman"/>
          <w:sz w:val="32"/>
          <w:szCs w:val="32"/>
        </w:rPr>
        <w:t>O pierwszeństwie w przyjęciu dziecka na dyżur wakacyjny decyduje kolejno:</w:t>
      </w:r>
    </w:p>
    <w:p w14:paraId="511F7352" w14:textId="4DA72F11" w:rsidR="001D4F30" w:rsidRPr="001D4F30" w:rsidRDefault="001D4F30" w:rsidP="001D4F30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1D4F30">
        <w:rPr>
          <w:rFonts w:ascii="Times New Roman" w:hAnsi="Times New Roman" w:cs="Times New Roman"/>
          <w:sz w:val="32"/>
          <w:szCs w:val="32"/>
        </w:rPr>
        <w:t>Zatrudnienie obojga rodziców;</w:t>
      </w:r>
    </w:p>
    <w:p w14:paraId="44C9A035" w14:textId="56F03C5C" w:rsidR="001D4F30" w:rsidRPr="001D4F30" w:rsidRDefault="001D4F30" w:rsidP="001D4F30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1D4F30">
        <w:rPr>
          <w:rFonts w:ascii="Times New Roman" w:hAnsi="Times New Roman" w:cs="Times New Roman"/>
          <w:sz w:val="32"/>
          <w:szCs w:val="32"/>
        </w:rPr>
        <w:t>Niepełnosprawność obojga lub jednego z rodziców, niepełnosprawność kandydata, rodzeństwa kandydata;</w:t>
      </w:r>
    </w:p>
    <w:p w14:paraId="773CCE37" w14:textId="2DB67D32" w:rsidR="001D4F30" w:rsidRPr="001D4F30" w:rsidRDefault="001D4F30" w:rsidP="001D4F30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1D4F30">
        <w:rPr>
          <w:rFonts w:ascii="Times New Roman" w:hAnsi="Times New Roman" w:cs="Times New Roman"/>
          <w:sz w:val="32"/>
          <w:szCs w:val="32"/>
        </w:rPr>
        <w:t>Samotne wychowywanie kandydata w rodzinie;</w:t>
      </w:r>
    </w:p>
    <w:p w14:paraId="1F16E649" w14:textId="7BA96C8E" w:rsidR="001D4F30" w:rsidRPr="001D4F30" w:rsidRDefault="001D4F30" w:rsidP="001D4F30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1D4F30">
        <w:rPr>
          <w:rFonts w:ascii="Times New Roman" w:hAnsi="Times New Roman" w:cs="Times New Roman"/>
          <w:sz w:val="32"/>
          <w:szCs w:val="32"/>
        </w:rPr>
        <w:t>Objęcie kandydata pieczą zastępczą;</w:t>
      </w:r>
    </w:p>
    <w:p w14:paraId="294B55A2" w14:textId="1EAA05B3" w:rsidR="001D4F30" w:rsidRPr="001D4F30" w:rsidRDefault="001D4F30" w:rsidP="001D4F30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1D4F30">
        <w:rPr>
          <w:rFonts w:ascii="Times New Roman" w:hAnsi="Times New Roman" w:cs="Times New Roman"/>
          <w:sz w:val="32"/>
          <w:szCs w:val="32"/>
        </w:rPr>
        <w:t>Wielodzietność;</w:t>
      </w:r>
    </w:p>
    <w:p w14:paraId="69F10393" w14:textId="42A713A9" w:rsidR="001D4F30" w:rsidRPr="001D4F30" w:rsidRDefault="001D4F30" w:rsidP="001D4F30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1D4F30">
        <w:rPr>
          <w:rFonts w:ascii="Times New Roman" w:hAnsi="Times New Roman" w:cs="Times New Roman"/>
          <w:sz w:val="32"/>
          <w:szCs w:val="32"/>
        </w:rPr>
        <w:t>Kolejność zgłoszeń;</w:t>
      </w:r>
    </w:p>
    <w:p w14:paraId="5FB722F1" w14:textId="604AE58A" w:rsidR="001D4F30" w:rsidRPr="001D4F30" w:rsidRDefault="001D4F30" w:rsidP="001D4F30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1D4F30">
        <w:rPr>
          <w:rFonts w:ascii="Times New Roman" w:hAnsi="Times New Roman" w:cs="Times New Roman"/>
          <w:sz w:val="32"/>
          <w:szCs w:val="32"/>
        </w:rPr>
        <w:t>Inne, szczególnie uzasadnione sytuacje życiowe.</w:t>
      </w:r>
    </w:p>
    <w:p w14:paraId="3454B7ED" w14:textId="68A0C645" w:rsidR="001D4F30" w:rsidRPr="001D4F30" w:rsidRDefault="001D4F30" w:rsidP="001D4F30">
      <w:pPr>
        <w:rPr>
          <w:rFonts w:ascii="Times New Roman" w:hAnsi="Times New Roman" w:cs="Times New Roman"/>
          <w:sz w:val="32"/>
          <w:szCs w:val="32"/>
        </w:rPr>
      </w:pPr>
    </w:p>
    <w:p w14:paraId="7AE325CC" w14:textId="7A771696" w:rsidR="001D4F30" w:rsidRPr="001D4F30" w:rsidRDefault="001D4F30" w:rsidP="001D4F3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1D4F30">
        <w:rPr>
          <w:rFonts w:ascii="Times New Roman" w:hAnsi="Times New Roman" w:cs="Times New Roman"/>
          <w:sz w:val="32"/>
          <w:szCs w:val="32"/>
        </w:rPr>
        <w:t>Jeśli liczba dostępnych miejsc jest mniejsza niż liczba chętnych rodziców, dzieci przyjmowane są na podstawie powyższych kryteriów. Rodzice przedkładają stosowne oświadczenie z zaznaczeniem odpowiedzialności o prawdziwość podanych informacji.</w:t>
      </w:r>
    </w:p>
    <w:sectPr w:rsidR="001D4F30" w:rsidRPr="001D4F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E60BA"/>
    <w:multiLevelType w:val="hybridMultilevel"/>
    <w:tmpl w:val="2F58AC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8C3AD2"/>
    <w:multiLevelType w:val="hybridMultilevel"/>
    <w:tmpl w:val="08A616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457"/>
    <w:rsid w:val="00044E42"/>
    <w:rsid w:val="001D4F30"/>
    <w:rsid w:val="003D5457"/>
    <w:rsid w:val="00861DCC"/>
    <w:rsid w:val="00976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AA605"/>
  <w15:chartTrackingRefBased/>
  <w15:docId w15:val="{6BFC6ADF-62AB-456F-A03C-A6D137994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4F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119</Words>
  <Characters>720</Characters>
  <Application>Microsoft Office Word</Application>
  <DocSecurity>0</DocSecurity>
  <Lines>6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Trawińska Anna</dc:creator>
  <cp:keywords/>
  <dc:description/>
  <cp:lastModifiedBy>Trawińska Anna</cp:lastModifiedBy>
  <cp:revision>2</cp:revision>
  <dcterms:created xsi:type="dcterms:W3CDTF">2025-04-23T08:25:00Z</dcterms:created>
  <dcterms:modified xsi:type="dcterms:W3CDTF">2025-04-23T08:34:00Z</dcterms:modified>
</cp:coreProperties>
</file>